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AA4E4" w14:textId="1360197B" w:rsidR="002B6F1C" w:rsidRDefault="002B6F1C" w:rsidP="002B6F1C">
      <w:pPr>
        <w:pStyle w:val="Heading2"/>
        <w:spacing w:before="0"/>
        <w:ind w:firstLine="709"/>
      </w:pPr>
      <w:r w:rsidRPr="002B6F1C">
        <w:t>Libraries ACT</w:t>
      </w:r>
    </w:p>
    <w:p w14:paraId="026D38C8" w14:textId="2E7555AF" w:rsidR="006A6CB4" w:rsidRDefault="00384FB4" w:rsidP="002B6F1C">
      <w:pPr>
        <w:pStyle w:val="Heading1"/>
      </w:pPr>
      <w:r>
        <w:t>DVD</w:t>
      </w:r>
      <w:r w:rsidR="00BB439C">
        <w:t xml:space="preserve"> </w:t>
      </w:r>
      <w:bookmarkStart w:id="0" w:name="_GoBack"/>
      <w:r w:rsidR="001F7505">
        <w:t xml:space="preserve">Profile – Adult </w:t>
      </w:r>
      <w:bookmarkEnd w:id="0"/>
      <w:r w:rsidR="00BB439C">
        <w:t>2019-2020</w:t>
      </w:r>
    </w:p>
    <w:p w14:paraId="252F622E" w14:textId="5D166B3D" w:rsidR="002B6F1C" w:rsidRDefault="002B6F1C" w:rsidP="009C2A7B">
      <w:pPr>
        <w:pStyle w:val="Heading3"/>
      </w:pPr>
      <w:r>
        <w:t>General guidelines</w:t>
      </w: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1994"/>
        <w:gridCol w:w="7073"/>
      </w:tblGrid>
      <w:tr w:rsidR="00823A64" w14:paraId="318C9C2C" w14:textId="77777777" w:rsidTr="00A232FC">
        <w:trPr>
          <w:trHeight w:val="20"/>
        </w:trPr>
        <w:tc>
          <w:tcPr>
            <w:tcW w:w="1994" w:type="dxa"/>
          </w:tcPr>
          <w:p w14:paraId="05514415" w14:textId="6D5D8676" w:rsidR="00823A64" w:rsidRPr="003C74F4" w:rsidRDefault="00823A64" w:rsidP="003C74F4">
            <w:pPr>
              <w:spacing w:before="0"/>
              <w:rPr>
                <w:b/>
                <w:szCs w:val="22"/>
              </w:rPr>
            </w:pPr>
            <w:r w:rsidRPr="003C74F4">
              <w:rPr>
                <w:b/>
                <w:szCs w:val="22"/>
              </w:rPr>
              <w:t>Focus</w:t>
            </w:r>
          </w:p>
        </w:tc>
        <w:tc>
          <w:tcPr>
            <w:tcW w:w="7073" w:type="dxa"/>
          </w:tcPr>
          <w:p w14:paraId="19AD89CF" w14:textId="20EAD1D1" w:rsidR="00823A64" w:rsidRPr="003C74F4" w:rsidRDefault="00823A64" w:rsidP="00384FB4">
            <w:pPr>
              <w:spacing w:before="0"/>
              <w:rPr>
                <w:szCs w:val="22"/>
              </w:rPr>
            </w:pPr>
            <w:r w:rsidRPr="003C74F4">
              <w:rPr>
                <w:szCs w:val="22"/>
              </w:rPr>
              <w:t xml:space="preserve">To capture </w:t>
            </w:r>
            <w:r w:rsidR="00384FB4">
              <w:rPr>
                <w:szCs w:val="22"/>
              </w:rPr>
              <w:t>high profile cinema and popular releases</w:t>
            </w:r>
            <w:r w:rsidRPr="003C74F4">
              <w:rPr>
                <w:szCs w:val="22"/>
              </w:rPr>
              <w:t>.</w:t>
            </w:r>
          </w:p>
        </w:tc>
      </w:tr>
      <w:tr w:rsidR="00823A64" w14:paraId="00055A82" w14:textId="77777777" w:rsidTr="00A232FC">
        <w:trPr>
          <w:trHeight w:val="20"/>
        </w:trPr>
        <w:tc>
          <w:tcPr>
            <w:tcW w:w="1994" w:type="dxa"/>
          </w:tcPr>
          <w:p w14:paraId="7A5012E1" w14:textId="3F705684" w:rsidR="00823A64" w:rsidRPr="003C74F4" w:rsidRDefault="00823A64" w:rsidP="003C74F4">
            <w:pPr>
              <w:spacing w:before="0"/>
              <w:rPr>
                <w:b/>
                <w:szCs w:val="22"/>
              </w:rPr>
            </w:pPr>
            <w:r w:rsidRPr="003C74F4">
              <w:rPr>
                <w:b/>
                <w:szCs w:val="22"/>
              </w:rPr>
              <w:t>Target audience</w:t>
            </w:r>
          </w:p>
        </w:tc>
        <w:tc>
          <w:tcPr>
            <w:tcW w:w="7073" w:type="dxa"/>
          </w:tcPr>
          <w:p w14:paraId="6CF14C34" w14:textId="65CBF434" w:rsidR="00823A64" w:rsidRPr="003C74F4" w:rsidRDefault="00384FB4" w:rsidP="00384FB4">
            <w:pPr>
              <w:spacing w:before="0"/>
              <w:rPr>
                <w:szCs w:val="22"/>
              </w:rPr>
            </w:pPr>
            <w:r>
              <w:rPr>
                <w:szCs w:val="22"/>
              </w:rPr>
              <w:t>Adults 16+</w:t>
            </w:r>
          </w:p>
        </w:tc>
      </w:tr>
      <w:tr w:rsidR="00823A64" w14:paraId="6BCCD4C1" w14:textId="77777777" w:rsidTr="00A232FC">
        <w:trPr>
          <w:trHeight w:val="20"/>
        </w:trPr>
        <w:tc>
          <w:tcPr>
            <w:tcW w:w="1994" w:type="dxa"/>
          </w:tcPr>
          <w:p w14:paraId="686DEB31" w14:textId="1949AA4C" w:rsidR="00823A64" w:rsidRPr="003C74F4" w:rsidRDefault="00823A64" w:rsidP="003C74F4">
            <w:pPr>
              <w:spacing w:before="0"/>
              <w:rPr>
                <w:b/>
                <w:szCs w:val="22"/>
              </w:rPr>
            </w:pPr>
            <w:r w:rsidRPr="003C74F4">
              <w:rPr>
                <w:b/>
                <w:szCs w:val="22"/>
              </w:rPr>
              <w:t>Format</w:t>
            </w:r>
          </w:p>
        </w:tc>
        <w:tc>
          <w:tcPr>
            <w:tcW w:w="7073" w:type="dxa"/>
          </w:tcPr>
          <w:p w14:paraId="5BE498F5" w14:textId="2C3BEF63" w:rsidR="00823A64" w:rsidRPr="003C74F4" w:rsidRDefault="00384FB4" w:rsidP="00384FB4">
            <w:pPr>
              <w:spacing w:before="0"/>
              <w:rPr>
                <w:szCs w:val="22"/>
              </w:rPr>
            </w:pPr>
            <w:r>
              <w:rPr>
                <w:szCs w:val="22"/>
              </w:rPr>
              <w:t xml:space="preserve">Standard DVD. </w:t>
            </w:r>
          </w:p>
        </w:tc>
      </w:tr>
      <w:tr w:rsidR="00823A64" w14:paraId="248697EE" w14:textId="77777777" w:rsidTr="00A232FC">
        <w:trPr>
          <w:trHeight w:val="20"/>
        </w:trPr>
        <w:tc>
          <w:tcPr>
            <w:tcW w:w="1994" w:type="dxa"/>
          </w:tcPr>
          <w:p w14:paraId="2C0AE394" w14:textId="7F894222" w:rsidR="00823A64" w:rsidRPr="003C74F4" w:rsidRDefault="00ED0766" w:rsidP="003C74F4">
            <w:pPr>
              <w:spacing w:before="0"/>
              <w:rPr>
                <w:b/>
                <w:szCs w:val="22"/>
              </w:rPr>
            </w:pPr>
            <w:r w:rsidRPr="003C74F4">
              <w:rPr>
                <w:b/>
                <w:szCs w:val="22"/>
              </w:rPr>
              <w:t>Price</w:t>
            </w:r>
          </w:p>
        </w:tc>
        <w:tc>
          <w:tcPr>
            <w:tcW w:w="7073" w:type="dxa"/>
          </w:tcPr>
          <w:p w14:paraId="38C97B29" w14:textId="65CD4397" w:rsidR="00823A64" w:rsidRPr="003C74F4" w:rsidRDefault="00942252" w:rsidP="00384FB4">
            <w:pPr>
              <w:spacing w:before="0"/>
              <w:rPr>
                <w:szCs w:val="22"/>
              </w:rPr>
            </w:pPr>
            <w:r w:rsidRPr="003C74F4">
              <w:rPr>
                <w:szCs w:val="22"/>
              </w:rPr>
              <w:t>$</w:t>
            </w:r>
            <w:r w:rsidR="00384FB4">
              <w:rPr>
                <w:szCs w:val="22"/>
              </w:rPr>
              <w:t>8</w:t>
            </w:r>
            <w:r w:rsidRPr="003C74F4">
              <w:rPr>
                <w:szCs w:val="22"/>
              </w:rPr>
              <w:t>0.00RRP, if above, alert applies</w:t>
            </w:r>
          </w:p>
        </w:tc>
      </w:tr>
      <w:tr w:rsidR="00823A64" w14:paraId="06BE5545" w14:textId="77777777" w:rsidTr="00A232FC">
        <w:trPr>
          <w:trHeight w:val="20"/>
        </w:trPr>
        <w:tc>
          <w:tcPr>
            <w:tcW w:w="1994" w:type="dxa"/>
          </w:tcPr>
          <w:p w14:paraId="5A7F5C9A" w14:textId="168AD64A" w:rsidR="00823A64" w:rsidRPr="003C74F4" w:rsidRDefault="00A56805" w:rsidP="00A56805">
            <w:pPr>
              <w:spacing w:before="0"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Priority &amp; q</w:t>
            </w:r>
            <w:r w:rsidR="00942252" w:rsidRPr="003C74F4">
              <w:rPr>
                <w:b/>
                <w:szCs w:val="22"/>
              </w:rPr>
              <w:t>uantity</w:t>
            </w:r>
          </w:p>
        </w:tc>
        <w:tc>
          <w:tcPr>
            <w:tcW w:w="7073" w:type="dxa"/>
          </w:tcPr>
          <w:p w14:paraId="6310634C" w14:textId="7C63DDD5" w:rsidR="00823A64" w:rsidRPr="003C74F4" w:rsidRDefault="00384FB4" w:rsidP="00384FB4">
            <w:pPr>
              <w:spacing w:before="0" w:after="0"/>
              <w:rPr>
                <w:szCs w:val="22"/>
              </w:rPr>
            </w:pPr>
            <w:r>
              <w:rPr>
                <w:rFonts w:eastAsia="Times New Roman"/>
                <w:szCs w:val="22"/>
              </w:rPr>
              <w:t>3 – 10 copies of titles. For details, please see below.</w:t>
            </w:r>
            <w:r w:rsidR="00942252" w:rsidRPr="00942252">
              <w:rPr>
                <w:rFonts w:eastAsia="Times New Roman"/>
                <w:szCs w:val="22"/>
              </w:rPr>
              <w:t xml:space="preserve"> </w:t>
            </w:r>
          </w:p>
        </w:tc>
      </w:tr>
      <w:tr w:rsidR="00823A64" w14:paraId="543852A8" w14:textId="77777777" w:rsidTr="00A232FC">
        <w:trPr>
          <w:trHeight w:val="20"/>
        </w:trPr>
        <w:tc>
          <w:tcPr>
            <w:tcW w:w="1994" w:type="dxa"/>
          </w:tcPr>
          <w:p w14:paraId="4ED9F8CE" w14:textId="1A9C15BC" w:rsidR="00823A64" w:rsidRPr="003C74F4" w:rsidRDefault="003C74F4" w:rsidP="003C74F4">
            <w:pPr>
              <w:spacing w:before="0" w:after="0"/>
              <w:rPr>
                <w:b/>
                <w:szCs w:val="22"/>
              </w:rPr>
            </w:pPr>
            <w:r w:rsidRPr="003C74F4">
              <w:rPr>
                <w:b/>
                <w:szCs w:val="22"/>
              </w:rPr>
              <w:t>Exclusions</w:t>
            </w:r>
          </w:p>
        </w:tc>
        <w:tc>
          <w:tcPr>
            <w:tcW w:w="7073" w:type="dxa"/>
          </w:tcPr>
          <w:p w14:paraId="6CBFCBAF" w14:textId="77777777" w:rsidR="00494A24" w:rsidRPr="00946346" w:rsidRDefault="00384FB4" w:rsidP="00946346">
            <w:pPr>
              <w:pStyle w:val="ListParagraph"/>
              <w:numPr>
                <w:ilvl w:val="0"/>
                <w:numId w:val="14"/>
              </w:numPr>
              <w:spacing w:before="0" w:after="0"/>
              <w:rPr>
                <w:szCs w:val="22"/>
              </w:rPr>
            </w:pPr>
            <w:r w:rsidRPr="00946346">
              <w:rPr>
                <w:szCs w:val="22"/>
              </w:rPr>
              <w:t>Box sets</w:t>
            </w:r>
          </w:p>
          <w:p w14:paraId="091A13C7" w14:textId="248D8179" w:rsidR="00384FB4" w:rsidRPr="00946346" w:rsidRDefault="00384FB4" w:rsidP="00946346">
            <w:pPr>
              <w:pStyle w:val="ListParagraph"/>
              <w:numPr>
                <w:ilvl w:val="0"/>
                <w:numId w:val="14"/>
              </w:numPr>
              <w:spacing w:before="0" w:after="0"/>
              <w:rPr>
                <w:szCs w:val="22"/>
              </w:rPr>
            </w:pPr>
            <w:r w:rsidRPr="00946346">
              <w:rPr>
                <w:szCs w:val="22"/>
              </w:rPr>
              <w:t>R-rated materials. Please alert if judged to be of merit.</w:t>
            </w:r>
            <w:r w:rsidR="00946346" w:rsidRPr="00946346">
              <w:rPr>
                <w:szCs w:val="22"/>
              </w:rPr>
              <w:t xml:space="preserve"> </w:t>
            </w:r>
            <w:proofErr w:type="spellStart"/>
            <w:r w:rsidR="00946346" w:rsidRPr="00946346">
              <w:rPr>
                <w:szCs w:val="22"/>
              </w:rPr>
              <w:t>Eg</w:t>
            </w:r>
            <w:proofErr w:type="spellEnd"/>
            <w:r w:rsidR="00946346" w:rsidRPr="00946346">
              <w:rPr>
                <w:szCs w:val="22"/>
              </w:rPr>
              <w:t xml:space="preserve"> Yes to Game of Thrones</w:t>
            </w:r>
          </w:p>
          <w:p w14:paraId="5EDA10B5" w14:textId="2382FB47" w:rsidR="00384FB4" w:rsidRPr="00946346" w:rsidRDefault="00384FB4" w:rsidP="00946346">
            <w:pPr>
              <w:pStyle w:val="ListParagraph"/>
              <w:numPr>
                <w:ilvl w:val="0"/>
                <w:numId w:val="14"/>
              </w:numPr>
              <w:spacing w:before="0" w:after="0"/>
              <w:rPr>
                <w:szCs w:val="22"/>
              </w:rPr>
            </w:pPr>
            <w:r w:rsidRPr="00946346">
              <w:rPr>
                <w:szCs w:val="22"/>
              </w:rPr>
              <w:t>Alert on ultra-violent or extreme sexual content</w:t>
            </w:r>
          </w:p>
          <w:p w14:paraId="44488F3D" w14:textId="77777777" w:rsidR="00384FB4" w:rsidRPr="00946346" w:rsidRDefault="00384FB4" w:rsidP="00946346">
            <w:pPr>
              <w:pStyle w:val="ListParagraph"/>
              <w:numPr>
                <w:ilvl w:val="0"/>
                <w:numId w:val="14"/>
              </w:numPr>
              <w:spacing w:before="0" w:after="0"/>
              <w:rPr>
                <w:szCs w:val="22"/>
              </w:rPr>
            </w:pPr>
            <w:r w:rsidRPr="00946346">
              <w:rPr>
                <w:szCs w:val="22"/>
              </w:rPr>
              <w:t>Multi volume sets that require complex re-packaging</w:t>
            </w:r>
          </w:p>
          <w:p w14:paraId="1B2ACE48" w14:textId="50A67B6E" w:rsidR="00384FB4" w:rsidRPr="00946346" w:rsidRDefault="00384FB4" w:rsidP="00946346">
            <w:pPr>
              <w:pStyle w:val="ListParagraph"/>
              <w:numPr>
                <w:ilvl w:val="0"/>
                <w:numId w:val="14"/>
              </w:numPr>
              <w:spacing w:before="0" w:after="0"/>
              <w:rPr>
                <w:szCs w:val="22"/>
              </w:rPr>
            </w:pPr>
            <w:r w:rsidRPr="00946346">
              <w:rPr>
                <w:szCs w:val="22"/>
              </w:rPr>
              <w:t>Reality show, e.g. Bachelor, Housewives, etc.</w:t>
            </w:r>
          </w:p>
        </w:tc>
      </w:tr>
    </w:tbl>
    <w:p w14:paraId="7BAF7C88" w14:textId="77777777" w:rsidR="00706783" w:rsidRDefault="00706783" w:rsidP="002B6F1C">
      <w:pPr>
        <w:rPr>
          <w:sz w:val="24"/>
          <w:szCs w:val="24"/>
        </w:rPr>
      </w:pPr>
    </w:p>
    <w:p w14:paraId="3B3B1B51" w14:textId="6593D0AF" w:rsidR="009C2A7B" w:rsidRDefault="009C2A7B" w:rsidP="009C2A7B">
      <w:pPr>
        <w:pStyle w:val="Heading3"/>
      </w:pPr>
      <w:r>
        <w:t>Specific guidelines</w:t>
      </w:r>
    </w:p>
    <w:p w14:paraId="4F67AEDA" w14:textId="24E80534" w:rsidR="002B6F1C" w:rsidRDefault="009F2C77" w:rsidP="009F2C77">
      <w:pPr>
        <w:pStyle w:val="Heading4a"/>
      </w:pPr>
      <w:r w:rsidRPr="009F2C77">
        <w:t>Use thi</w:t>
      </w:r>
      <w:r>
        <w:t>s profile in conjunction with Adult DVD TV standing order.</w:t>
      </w:r>
    </w:p>
    <w:p w14:paraId="0E566EDE" w14:textId="79DF789D" w:rsidR="009F2C77" w:rsidRDefault="009F2C77" w:rsidP="009F2C77">
      <w:pPr>
        <w:pStyle w:val="Heading4a"/>
      </w:pPr>
      <w:r>
        <w:t xml:space="preserve">Select only </w:t>
      </w:r>
      <w:r w:rsidR="00783D6E">
        <w:t>titles for the following release categories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4"/>
        <w:gridCol w:w="4381"/>
        <w:gridCol w:w="1701"/>
      </w:tblGrid>
      <w:tr w:rsidR="009F2C77" w14:paraId="5FC3673D" w14:textId="4C29B6C3" w:rsidTr="00783D6E">
        <w:tc>
          <w:tcPr>
            <w:tcW w:w="2844" w:type="dxa"/>
          </w:tcPr>
          <w:p w14:paraId="58406073" w14:textId="6CE3BFD2" w:rsidR="009F2C77" w:rsidRPr="00D537D0" w:rsidRDefault="00D537D0" w:rsidP="009F2C77">
            <w:pPr>
              <w:pStyle w:val="Heading4a"/>
              <w:rPr>
                <w:b/>
              </w:rPr>
            </w:pPr>
            <w:r w:rsidRPr="00D537D0">
              <w:rPr>
                <w:b/>
              </w:rPr>
              <w:t>Releases</w:t>
            </w:r>
          </w:p>
        </w:tc>
        <w:tc>
          <w:tcPr>
            <w:tcW w:w="4381" w:type="dxa"/>
          </w:tcPr>
          <w:p w14:paraId="38C10401" w14:textId="7842BE57" w:rsidR="009F2C77" w:rsidRPr="00D537D0" w:rsidRDefault="00D537D0" w:rsidP="009F2C77">
            <w:pPr>
              <w:pStyle w:val="Heading4a"/>
              <w:rPr>
                <w:b/>
              </w:rPr>
            </w:pPr>
            <w:r w:rsidRPr="00D537D0">
              <w:rPr>
                <w:b/>
              </w:rPr>
              <w:t>Description</w:t>
            </w:r>
          </w:p>
        </w:tc>
        <w:tc>
          <w:tcPr>
            <w:tcW w:w="1701" w:type="dxa"/>
          </w:tcPr>
          <w:p w14:paraId="77553EC3" w14:textId="338D14E7" w:rsidR="009F2C77" w:rsidRPr="00D537D0" w:rsidRDefault="00D537D0" w:rsidP="009F2C77">
            <w:pPr>
              <w:pStyle w:val="Heading4a"/>
              <w:rPr>
                <w:b/>
              </w:rPr>
            </w:pPr>
            <w:r w:rsidRPr="00D537D0">
              <w:rPr>
                <w:b/>
              </w:rPr>
              <w:t>No. of copies</w:t>
            </w:r>
          </w:p>
        </w:tc>
      </w:tr>
      <w:tr w:rsidR="009F2C77" w14:paraId="6410ED89" w14:textId="1C55BC92" w:rsidTr="00783D6E">
        <w:tc>
          <w:tcPr>
            <w:tcW w:w="2844" w:type="dxa"/>
          </w:tcPr>
          <w:p w14:paraId="665C76EF" w14:textId="4667C127" w:rsidR="009F2C77" w:rsidRDefault="00D537D0" w:rsidP="009F2C77">
            <w:pPr>
              <w:pStyle w:val="Heading4a"/>
            </w:pPr>
            <w:r>
              <w:t>High profile cinema releases</w:t>
            </w:r>
          </w:p>
        </w:tc>
        <w:tc>
          <w:tcPr>
            <w:tcW w:w="4381" w:type="dxa"/>
          </w:tcPr>
          <w:p w14:paraId="044B9E9F" w14:textId="5225D7B4" w:rsidR="009F2C77" w:rsidRDefault="00D537D0" w:rsidP="00D537D0">
            <w:pPr>
              <w:pStyle w:val="Heading4a"/>
            </w:pPr>
            <w:r>
              <w:t xml:space="preserve">“blockbusters”, high box office turnover </w:t>
            </w:r>
          </w:p>
        </w:tc>
        <w:tc>
          <w:tcPr>
            <w:tcW w:w="1701" w:type="dxa"/>
          </w:tcPr>
          <w:p w14:paraId="202FFF16" w14:textId="3F2E1E86" w:rsidR="009F2C77" w:rsidRDefault="00D537D0" w:rsidP="009F2C77">
            <w:pPr>
              <w:pStyle w:val="Heading4a"/>
            </w:pPr>
            <w:r>
              <w:t>10 copies</w:t>
            </w:r>
          </w:p>
        </w:tc>
      </w:tr>
      <w:tr w:rsidR="009F2C77" w14:paraId="7651C6AD" w14:textId="6C59C4DC" w:rsidTr="00783D6E">
        <w:tc>
          <w:tcPr>
            <w:tcW w:w="2844" w:type="dxa"/>
          </w:tcPr>
          <w:p w14:paraId="78758E50" w14:textId="6755CC0D" w:rsidR="009F2C77" w:rsidRDefault="00D537D0" w:rsidP="009F2C77">
            <w:pPr>
              <w:pStyle w:val="Heading4a"/>
            </w:pPr>
            <w:r>
              <w:t>Popular new releases</w:t>
            </w:r>
          </w:p>
        </w:tc>
        <w:tc>
          <w:tcPr>
            <w:tcW w:w="4381" w:type="dxa"/>
          </w:tcPr>
          <w:p w14:paraId="50E18255" w14:textId="721BF459" w:rsidR="009F2C77" w:rsidRDefault="00783D6E" w:rsidP="009F2C77">
            <w:pPr>
              <w:pStyle w:val="Heading4a"/>
            </w:pPr>
            <w:r>
              <w:t>Non-blockbuster releases but significant box office turnover</w:t>
            </w:r>
            <w:r w:rsidR="00D537D0">
              <w:t xml:space="preserve"> </w:t>
            </w:r>
          </w:p>
        </w:tc>
        <w:tc>
          <w:tcPr>
            <w:tcW w:w="1701" w:type="dxa"/>
          </w:tcPr>
          <w:p w14:paraId="4AE20BE8" w14:textId="4BD5FD62" w:rsidR="009F2C77" w:rsidRDefault="009706F9" w:rsidP="009F2C77">
            <w:pPr>
              <w:pStyle w:val="Heading4a"/>
            </w:pPr>
            <w:r>
              <w:t>6</w:t>
            </w:r>
            <w:r w:rsidR="00783D6E">
              <w:t xml:space="preserve"> copies</w:t>
            </w:r>
          </w:p>
        </w:tc>
      </w:tr>
      <w:tr w:rsidR="009F2C77" w14:paraId="7E8C1405" w14:textId="5CEF90FB" w:rsidTr="00783D6E">
        <w:tc>
          <w:tcPr>
            <w:tcW w:w="2844" w:type="dxa"/>
          </w:tcPr>
          <w:p w14:paraId="3A3FC5D9" w14:textId="261B120E" w:rsidR="009F2C77" w:rsidRDefault="00783D6E" w:rsidP="009F2C77">
            <w:pPr>
              <w:pStyle w:val="Heading4a"/>
            </w:pPr>
            <w:r>
              <w:t>Award winners and nominees</w:t>
            </w:r>
          </w:p>
        </w:tc>
        <w:tc>
          <w:tcPr>
            <w:tcW w:w="4381" w:type="dxa"/>
          </w:tcPr>
          <w:p w14:paraId="3B95D7FF" w14:textId="4D8D2AEB" w:rsidR="009F2C77" w:rsidRDefault="00783D6E" w:rsidP="00783D6E">
            <w:pPr>
              <w:pStyle w:val="Heading4a"/>
            </w:pPr>
            <w:r>
              <w:t>Winners and nominees of major award ceremonies, including Academy Awards, Golden Globes, AACTA (Australian Academy of Cinema and Television Arts), BAFTA.</w:t>
            </w:r>
            <w:r w:rsidR="009706F9">
              <w:t xml:space="preserve"> Include winning and nominated titles in the following categories: best picture, best actor, best director, best animated feature, documentary feature, foreign language film, best screenplay, best music.</w:t>
            </w:r>
          </w:p>
        </w:tc>
        <w:tc>
          <w:tcPr>
            <w:tcW w:w="1701" w:type="dxa"/>
          </w:tcPr>
          <w:p w14:paraId="6D99D4E2" w14:textId="7B2759F8" w:rsidR="009F2C77" w:rsidRDefault="00783D6E" w:rsidP="009F2C77">
            <w:pPr>
              <w:pStyle w:val="Heading4a"/>
            </w:pPr>
            <w:r>
              <w:t>10 copies</w:t>
            </w:r>
          </w:p>
        </w:tc>
      </w:tr>
      <w:tr w:rsidR="009F2C77" w14:paraId="56243563" w14:textId="4188CAED" w:rsidTr="00783D6E">
        <w:tc>
          <w:tcPr>
            <w:tcW w:w="2844" w:type="dxa"/>
          </w:tcPr>
          <w:p w14:paraId="5EE90178" w14:textId="2FB36FF0" w:rsidR="009F2C77" w:rsidRDefault="00783D6E" w:rsidP="009F2C77">
            <w:pPr>
              <w:pStyle w:val="Heading4a"/>
            </w:pPr>
            <w:r>
              <w:t>General release, arthouse and independent</w:t>
            </w:r>
          </w:p>
        </w:tc>
        <w:tc>
          <w:tcPr>
            <w:tcW w:w="4381" w:type="dxa"/>
          </w:tcPr>
          <w:p w14:paraId="7DFB8FC7" w14:textId="77777777" w:rsidR="00783D6E" w:rsidRDefault="00783D6E" w:rsidP="00783D6E">
            <w:pPr>
              <w:pStyle w:val="NoSpacing"/>
            </w:pPr>
            <w:r>
              <w:t xml:space="preserve">Films of critical acclaim and/or positive reviews at notable film festivals: </w:t>
            </w:r>
          </w:p>
          <w:p w14:paraId="76DC4516" w14:textId="77777777" w:rsidR="00783D6E" w:rsidRDefault="00783D6E" w:rsidP="00783D6E">
            <w:pPr>
              <w:pStyle w:val="NoSpacing"/>
              <w:numPr>
                <w:ilvl w:val="0"/>
                <w:numId w:val="11"/>
              </w:numPr>
              <w:ind w:left="304" w:hanging="304"/>
            </w:pPr>
            <w:r>
              <w:t>Sydney Film Festival</w:t>
            </w:r>
          </w:p>
          <w:p w14:paraId="01F1201E" w14:textId="77777777" w:rsidR="00783D6E" w:rsidRDefault="00783D6E" w:rsidP="00783D6E">
            <w:pPr>
              <w:pStyle w:val="NoSpacing"/>
              <w:numPr>
                <w:ilvl w:val="0"/>
                <w:numId w:val="11"/>
              </w:numPr>
              <w:ind w:left="304" w:hanging="304"/>
            </w:pPr>
            <w:r>
              <w:t>Melbourne International Film Festival</w:t>
            </w:r>
          </w:p>
          <w:p w14:paraId="41746C41" w14:textId="77777777" w:rsidR="00783D6E" w:rsidRDefault="00783D6E" w:rsidP="00783D6E">
            <w:pPr>
              <w:pStyle w:val="NoSpacing"/>
              <w:numPr>
                <w:ilvl w:val="0"/>
                <w:numId w:val="11"/>
              </w:numPr>
              <w:ind w:left="304" w:hanging="304"/>
            </w:pPr>
            <w:r>
              <w:t>Berlin International Film Festival</w:t>
            </w:r>
          </w:p>
          <w:p w14:paraId="47E58BEE" w14:textId="77777777" w:rsidR="00783D6E" w:rsidRDefault="00783D6E" w:rsidP="00783D6E">
            <w:pPr>
              <w:pStyle w:val="NoSpacing"/>
              <w:numPr>
                <w:ilvl w:val="0"/>
                <w:numId w:val="11"/>
              </w:numPr>
              <w:ind w:left="304" w:hanging="304"/>
            </w:pPr>
            <w:r>
              <w:t>Sundance Film Festival</w:t>
            </w:r>
          </w:p>
          <w:p w14:paraId="1C86F184" w14:textId="77777777" w:rsidR="009F2C77" w:rsidRDefault="00783D6E" w:rsidP="00783D6E">
            <w:pPr>
              <w:pStyle w:val="NoSpacing"/>
              <w:numPr>
                <w:ilvl w:val="0"/>
                <w:numId w:val="11"/>
              </w:numPr>
              <w:ind w:left="304" w:hanging="304"/>
            </w:pPr>
            <w:r>
              <w:lastRenderedPageBreak/>
              <w:t>Cannes Film Festival</w:t>
            </w:r>
          </w:p>
          <w:p w14:paraId="1B0E5A10" w14:textId="4430A309" w:rsidR="009706F9" w:rsidRDefault="009706F9" w:rsidP="009706F9">
            <w:pPr>
              <w:pStyle w:val="NoSpacing"/>
            </w:pPr>
            <w:r>
              <w:t>Or by key newspapers/magazines/radio:</w:t>
            </w:r>
          </w:p>
          <w:p w14:paraId="2467DE37" w14:textId="77777777" w:rsidR="009706F9" w:rsidRDefault="009706F9" w:rsidP="009706F9">
            <w:pPr>
              <w:pStyle w:val="NoSpacing"/>
              <w:numPr>
                <w:ilvl w:val="0"/>
                <w:numId w:val="12"/>
              </w:numPr>
              <w:ind w:left="304" w:hanging="304"/>
            </w:pPr>
            <w:r>
              <w:t>Canberra Times</w:t>
            </w:r>
          </w:p>
          <w:p w14:paraId="7566047D" w14:textId="77777777" w:rsidR="009706F9" w:rsidRDefault="009706F9" w:rsidP="009706F9">
            <w:pPr>
              <w:pStyle w:val="NoSpacing"/>
              <w:numPr>
                <w:ilvl w:val="0"/>
                <w:numId w:val="12"/>
              </w:numPr>
              <w:ind w:left="304" w:hanging="304"/>
            </w:pPr>
            <w:r>
              <w:t>The Australian</w:t>
            </w:r>
          </w:p>
          <w:p w14:paraId="12C20EBE" w14:textId="77777777" w:rsidR="009706F9" w:rsidRDefault="009706F9" w:rsidP="009706F9">
            <w:pPr>
              <w:pStyle w:val="NoSpacing"/>
              <w:numPr>
                <w:ilvl w:val="0"/>
                <w:numId w:val="12"/>
              </w:numPr>
              <w:ind w:left="304" w:hanging="304"/>
            </w:pPr>
            <w:r>
              <w:t>Sydney Morning Herald</w:t>
            </w:r>
          </w:p>
          <w:p w14:paraId="39BC4A71" w14:textId="77777777" w:rsidR="009706F9" w:rsidRDefault="009706F9" w:rsidP="009706F9">
            <w:pPr>
              <w:pStyle w:val="NoSpacing"/>
              <w:numPr>
                <w:ilvl w:val="0"/>
                <w:numId w:val="12"/>
              </w:numPr>
              <w:ind w:left="304" w:hanging="304"/>
            </w:pPr>
            <w:r>
              <w:t>Empire</w:t>
            </w:r>
          </w:p>
          <w:p w14:paraId="6E651BC8" w14:textId="77777777" w:rsidR="009706F9" w:rsidRDefault="009706F9" w:rsidP="009706F9">
            <w:pPr>
              <w:pStyle w:val="NoSpacing"/>
              <w:numPr>
                <w:ilvl w:val="0"/>
                <w:numId w:val="12"/>
              </w:numPr>
              <w:ind w:left="304" w:hanging="304"/>
            </w:pPr>
            <w:r>
              <w:t>Inside Film</w:t>
            </w:r>
          </w:p>
          <w:p w14:paraId="50614676" w14:textId="77777777" w:rsidR="009706F9" w:rsidRDefault="009706F9" w:rsidP="009706F9">
            <w:pPr>
              <w:pStyle w:val="NoSpacing"/>
              <w:numPr>
                <w:ilvl w:val="0"/>
                <w:numId w:val="12"/>
              </w:numPr>
              <w:ind w:left="304" w:hanging="304"/>
            </w:pPr>
            <w:r>
              <w:t>Metro</w:t>
            </w:r>
          </w:p>
          <w:p w14:paraId="2BEA49F6" w14:textId="24E1EAE7" w:rsidR="009706F9" w:rsidRDefault="009706F9" w:rsidP="009706F9">
            <w:pPr>
              <w:pStyle w:val="NoSpacing"/>
              <w:numPr>
                <w:ilvl w:val="0"/>
                <w:numId w:val="12"/>
              </w:numPr>
              <w:ind w:left="304" w:hanging="304"/>
            </w:pPr>
            <w:r>
              <w:t>Local ABC radio</w:t>
            </w:r>
          </w:p>
        </w:tc>
        <w:tc>
          <w:tcPr>
            <w:tcW w:w="1701" w:type="dxa"/>
          </w:tcPr>
          <w:p w14:paraId="37DDC46F" w14:textId="7841BD81" w:rsidR="009F2C77" w:rsidRDefault="0057370B" w:rsidP="009F2C77">
            <w:pPr>
              <w:pStyle w:val="Heading4a"/>
            </w:pPr>
            <w:r>
              <w:lastRenderedPageBreak/>
              <w:t>6</w:t>
            </w:r>
            <w:r w:rsidR="009706F9">
              <w:t xml:space="preserve"> copies</w:t>
            </w:r>
          </w:p>
        </w:tc>
      </w:tr>
      <w:tr w:rsidR="009706F9" w14:paraId="21300B50" w14:textId="77777777" w:rsidTr="00783D6E">
        <w:tc>
          <w:tcPr>
            <w:tcW w:w="2844" w:type="dxa"/>
          </w:tcPr>
          <w:p w14:paraId="5A560A04" w14:textId="3BB455AF" w:rsidR="009706F9" w:rsidRDefault="009706F9" w:rsidP="009F2C77">
            <w:pPr>
              <w:pStyle w:val="Heading4a"/>
            </w:pPr>
            <w:r>
              <w:t>Australian film</w:t>
            </w:r>
          </w:p>
        </w:tc>
        <w:tc>
          <w:tcPr>
            <w:tcW w:w="4381" w:type="dxa"/>
          </w:tcPr>
          <w:p w14:paraId="31CB19B7" w14:textId="6C0D6258" w:rsidR="009706F9" w:rsidRDefault="009706F9" w:rsidP="00783D6E">
            <w:pPr>
              <w:pStyle w:val="NoSpacing"/>
            </w:pPr>
            <w:r>
              <w:t>Significant titles by Australian filmmakers or produced in Australia that are not listed in the above categories.</w:t>
            </w:r>
          </w:p>
        </w:tc>
        <w:tc>
          <w:tcPr>
            <w:tcW w:w="1701" w:type="dxa"/>
          </w:tcPr>
          <w:p w14:paraId="57A64849" w14:textId="63CFF770" w:rsidR="009706F9" w:rsidRDefault="009706F9" w:rsidP="009F2C77">
            <w:pPr>
              <w:pStyle w:val="Heading4a"/>
            </w:pPr>
            <w:r>
              <w:t>2 copies</w:t>
            </w:r>
          </w:p>
        </w:tc>
      </w:tr>
      <w:tr w:rsidR="009706F9" w14:paraId="70DE1F42" w14:textId="77777777" w:rsidTr="00783D6E">
        <w:tc>
          <w:tcPr>
            <w:tcW w:w="2844" w:type="dxa"/>
          </w:tcPr>
          <w:p w14:paraId="2B15403B" w14:textId="2A4B45E9" w:rsidR="009706F9" w:rsidRDefault="009706F9" w:rsidP="009F2C77">
            <w:pPr>
              <w:pStyle w:val="Heading4a"/>
            </w:pPr>
            <w:r>
              <w:t>World cinema/foreign films</w:t>
            </w:r>
          </w:p>
        </w:tc>
        <w:tc>
          <w:tcPr>
            <w:tcW w:w="4381" w:type="dxa"/>
          </w:tcPr>
          <w:p w14:paraId="694DDDCA" w14:textId="0CFD0D0E" w:rsidR="009706F9" w:rsidRDefault="009706F9" w:rsidP="009706F9">
            <w:pPr>
              <w:pStyle w:val="NoSpacing"/>
            </w:pPr>
            <w:r>
              <w:t>Award winning and/or highly-acclaimed non-English films.</w:t>
            </w:r>
          </w:p>
        </w:tc>
        <w:tc>
          <w:tcPr>
            <w:tcW w:w="1701" w:type="dxa"/>
          </w:tcPr>
          <w:p w14:paraId="6B427DB9" w14:textId="25C85916" w:rsidR="009706F9" w:rsidRDefault="0071478B" w:rsidP="009F2C77">
            <w:pPr>
              <w:pStyle w:val="Heading4a"/>
            </w:pPr>
            <w:r>
              <w:t>3</w:t>
            </w:r>
            <w:r w:rsidR="009706F9">
              <w:t xml:space="preserve"> copies</w:t>
            </w:r>
          </w:p>
        </w:tc>
      </w:tr>
      <w:tr w:rsidR="009706F9" w14:paraId="554B4352" w14:textId="77777777" w:rsidTr="00783D6E">
        <w:tc>
          <w:tcPr>
            <w:tcW w:w="2844" w:type="dxa"/>
          </w:tcPr>
          <w:p w14:paraId="307BCF77" w14:textId="3C545DE7" w:rsidR="009706F9" w:rsidRDefault="009706F9" w:rsidP="009F2C77">
            <w:pPr>
              <w:pStyle w:val="Heading4a"/>
            </w:pPr>
            <w:r>
              <w:t>Documentary</w:t>
            </w:r>
          </w:p>
        </w:tc>
        <w:tc>
          <w:tcPr>
            <w:tcW w:w="4381" w:type="dxa"/>
          </w:tcPr>
          <w:p w14:paraId="402CB56E" w14:textId="2FB6440D" w:rsidR="0071478B" w:rsidRDefault="009706F9" w:rsidP="00783D6E">
            <w:pPr>
              <w:pStyle w:val="NoSpacing"/>
            </w:pPr>
            <w:r>
              <w:t>On topics of interest</w:t>
            </w:r>
            <w:r w:rsidR="0071478B">
              <w:t>, in particular, titles released on ABC and/or SBS</w:t>
            </w:r>
            <w:r>
              <w:t xml:space="preserve">: </w:t>
            </w:r>
          </w:p>
          <w:p w14:paraId="7F9F4A91" w14:textId="7E5D83EE" w:rsidR="0071478B" w:rsidRDefault="009706F9" w:rsidP="0071478B">
            <w:pPr>
              <w:pStyle w:val="NoSpacing"/>
              <w:numPr>
                <w:ilvl w:val="0"/>
                <w:numId w:val="13"/>
              </w:numPr>
              <w:ind w:left="304" w:hanging="304"/>
            </w:pPr>
            <w:r>
              <w:t>key/significant social issues</w:t>
            </w:r>
            <w:r w:rsidR="0071478B">
              <w:t xml:space="preserve"> (Indigenous, economy, housing, etc.)</w:t>
            </w:r>
          </w:p>
          <w:p w14:paraId="6061A840" w14:textId="77777777" w:rsidR="0071478B" w:rsidRDefault="009706F9" w:rsidP="0071478B">
            <w:pPr>
              <w:pStyle w:val="NoSpacing"/>
              <w:numPr>
                <w:ilvl w:val="0"/>
                <w:numId w:val="13"/>
              </w:numPr>
              <w:ind w:left="304" w:hanging="304"/>
            </w:pPr>
            <w:r>
              <w:t>national/international politics</w:t>
            </w:r>
          </w:p>
          <w:p w14:paraId="258DED77" w14:textId="77777777" w:rsidR="0071478B" w:rsidRDefault="0071478B" w:rsidP="0071478B">
            <w:pPr>
              <w:pStyle w:val="NoSpacing"/>
              <w:numPr>
                <w:ilvl w:val="0"/>
                <w:numId w:val="13"/>
              </w:numPr>
              <w:ind w:left="304" w:hanging="304"/>
            </w:pPr>
            <w:r>
              <w:t>climate change</w:t>
            </w:r>
          </w:p>
          <w:p w14:paraId="161F1FAF" w14:textId="7E730E88" w:rsidR="0071478B" w:rsidRDefault="0071478B" w:rsidP="0071478B">
            <w:pPr>
              <w:pStyle w:val="NoSpacing"/>
              <w:numPr>
                <w:ilvl w:val="0"/>
                <w:numId w:val="13"/>
              </w:numPr>
              <w:ind w:left="304" w:hanging="304"/>
            </w:pPr>
            <w:r>
              <w:t>nature and environment (e.g. David Attenborough)</w:t>
            </w:r>
          </w:p>
          <w:p w14:paraId="649B402A" w14:textId="77777777" w:rsidR="009706F9" w:rsidRDefault="0071478B" w:rsidP="0071478B">
            <w:pPr>
              <w:pStyle w:val="NoSpacing"/>
              <w:numPr>
                <w:ilvl w:val="0"/>
                <w:numId w:val="13"/>
              </w:numPr>
              <w:ind w:left="304" w:hanging="304"/>
            </w:pPr>
            <w:r>
              <w:t>health and medicine (e.g. Michael Mosley)</w:t>
            </w:r>
          </w:p>
          <w:p w14:paraId="32F96B18" w14:textId="77777777" w:rsidR="0071478B" w:rsidRDefault="0071478B" w:rsidP="0071478B">
            <w:pPr>
              <w:pStyle w:val="NoSpacing"/>
              <w:numPr>
                <w:ilvl w:val="0"/>
                <w:numId w:val="13"/>
              </w:numPr>
              <w:ind w:left="304" w:hanging="304"/>
            </w:pPr>
            <w:r>
              <w:t>Australian history</w:t>
            </w:r>
          </w:p>
          <w:p w14:paraId="18D2C513" w14:textId="33E940F9" w:rsidR="0071478B" w:rsidRDefault="0071478B" w:rsidP="0071478B">
            <w:pPr>
              <w:pStyle w:val="NoSpacing"/>
              <w:numPr>
                <w:ilvl w:val="0"/>
                <w:numId w:val="13"/>
              </w:numPr>
              <w:ind w:left="304" w:hanging="304"/>
            </w:pPr>
            <w:r>
              <w:t>current debates</w:t>
            </w:r>
          </w:p>
        </w:tc>
        <w:tc>
          <w:tcPr>
            <w:tcW w:w="1701" w:type="dxa"/>
          </w:tcPr>
          <w:p w14:paraId="68DF3042" w14:textId="120E607F" w:rsidR="009706F9" w:rsidRDefault="0071478B" w:rsidP="009F2C77">
            <w:pPr>
              <w:pStyle w:val="Heading4a"/>
            </w:pPr>
            <w:r>
              <w:t>2 copies</w:t>
            </w:r>
          </w:p>
        </w:tc>
      </w:tr>
    </w:tbl>
    <w:p w14:paraId="21B1B29B" w14:textId="258E3769" w:rsidR="009F2C77" w:rsidRDefault="009F2C77" w:rsidP="009F2C77">
      <w:pPr>
        <w:pStyle w:val="Heading4a"/>
      </w:pPr>
    </w:p>
    <w:p w14:paraId="391DAAF7" w14:textId="77777777" w:rsidR="009F2C77" w:rsidRDefault="009F2C77" w:rsidP="009F2C77">
      <w:pPr>
        <w:pStyle w:val="Heading4a"/>
      </w:pPr>
    </w:p>
    <w:p w14:paraId="24647D4B" w14:textId="77777777" w:rsidR="002B6F1C" w:rsidRPr="002B6F1C" w:rsidRDefault="002B6F1C" w:rsidP="006605D1">
      <w:pPr>
        <w:spacing w:before="0"/>
        <w:rPr>
          <w:rFonts w:cs="Arial"/>
        </w:rPr>
      </w:pPr>
    </w:p>
    <w:sectPr w:rsidR="002B6F1C" w:rsidRPr="002B6F1C" w:rsidSect="00A503B0">
      <w:footerReference w:type="default" r:id="rId12"/>
      <w:headerReference w:type="first" r:id="rId13"/>
      <w:footerReference w:type="first" r:id="rId14"/>
      <w:pgSz w:w="11900" w:h="16840" w:code="9"/>
      <w:pgMar w:top="1135" w:right="1418" w:bottom="851" w:left="1418" w:header="567" w:footer="567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8917D" w14:textId="77777777" w:rsidR="00E37C02" w:rsidRDefault="00E37C02">
      <w:r>
        <w:separator/>
      </w:r>
    </w:p>
  </w:endnote>
  <w:endnote w:type="continuationSeparator" w:id="0">
    <w:p w14:paraId="49C34701" w14:textId="77777777" w:rsidR="00E37C02" w:rsidRDefault="00E3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0677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21573" w14:textId="373C42D6" w:rsidR="006605D1" w:rsidRDefault="006605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2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87D77" w14:textId="77777777" w:rsidR="006605D1" w:rsidRDefault="00660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7C271" w14:textId="77777777" w:rsidR="007D2E42" w:rsidRPr="004D4998" w:rsidRDefault="007D2E42" w:rsidP="000A3B7D">
    <w:pPr>
      <w:jc w:val="center"/>
    </w:pPr>
    <w:r w:rsidRPr="004D4998">
      <w:rPr>
        <w:lang w:val="it-IT"/>
      </w:rPr>
      <w:t>GPO Box 158 Canberra ACT 2601 | phone: 132281 | www.act.gov.au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088FD" w14:textId="77777777" w:rsidR="00E37C02" w:rsidRDefault="00E37C02">
      <w:r>
        <w:separator/>
      </w:r>
    </w:p>
  </w:footnote>
  <w:footnote w:type="continuationSeparator" w:id="0">
    <w:p w14:paraId="684A3986" w14:textId="77777777" w:rsidR="00E37C02" w:rsidRDefault="00E37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0CAD5" w14:textId="77777777" w:rsidR="007D2E42" w:rsidRPr="003B0857" w:rsidRDefault="002600B5" w:rsidP="003A539F">
    <w:pPr>
      <w:spacing w:before="240"/>
      <w:ind w:left="-567"/>
      <w:rPr>
        <w:rFonts w:cs="Arial"/>
      </w:rPr>
    </w:pPr>
    <w:r>
      <w:rPr>
        <w:noProof/>
        <w:lang w:eastAsia="en-AU"/>
      </w:rPr>
      <w:drawing>
        <wp:inline distT="0" distB="0" distL="0" distR="0" wp14:anchorId="6F5B043F" wp14:editId="11BED415">
          <wp:extent cx="1882140" cy="86677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:\CSEP\Communications\Logos\Transport Canberra and City Services\PNG\ACTGov_TCCS_inlin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958D6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38D24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F41667"/>
    <w:multiLevelType w:val="hybridMultilevel"/>
    <w:tmpl w:val="0332137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3916DC"/>
    <w:multiLevelType w:val="hybridMultilevel"/>
    <w:tmpl w:val="3E688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112EF"/>
    <w:multiLevelType w:val="hybridMultilevel"/>
    <w:tmpl w:val="0EAC2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22A0E"/>
    <w:multiLevelType w:val="hybridMultilevel"/>
    <w:tmpl w:val="49D25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46BB"/>
    <w:multiLevelType w:val="hybridMultilevel"/>
    <w:tmpl w:val="723E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F23B4"/>
    <w:multiLevelType w:val="hybridMultilevel"/>
    <w:tmpl w:val="D8444C6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73B45B8"/>
    <w:multiLevelType w:val="hybridMultilevel"/>
    <w:tmpl w:val="C360C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B71CA"/>
    <w:multiLevelType w:val="hybridMultilevel"/>
    <w:tmpl w:val="20327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5309A"/>
    <w:multiLevelType w:val="hybridMultilevel"/>
    <w:tmpl w:val="94423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553F7"/>
    <w:multiLevelType w:val="hybridMultilevel"/>
    <w:tmpl w:val="D0CCA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49F00">
      <w:numFmt w:val="bullet"/>
      <w:lvlText w:val="•"/>
      <w:lvlJc w:val="left"/>
      <w:pPr>
        <w:ind w:left="1080" w:firstLine="0"/>
      </w:pPr>
      <w:rPr>
        <w:rFonts w:asciiTheme="minorHAnsi" w:eastAsia="Times" w:hAnsiTheme="minorHAnsi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93092"/>
    <w:multiLevelType w:val="hybridMultilevel"/>
    <w:tmpl w:val="1864FD8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CED6001"/>
    <w:multiLevelType w:val="hybridMultilevel"/>
    <w:tmpl w:val="BC021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9"/>
  </w:num>
  <w:num w:numId="5">
    <w:abstractNumId w:val="12"/>
  </w:num>
  <w:num w:numId="6">
    <w:abstractNumId w:val="2"/>
  </w:num>
  <w:num w:numId="7">
    <w:abstractNumId w:val="1"/>
  </w:num>
  <w:num w:numId="8">
    <w:abstractNumId w:val="7"/>
  </w:num>
  <w:num w:numId="9">
    <w:abstractNumId w:val="11"/>
  </w:num>
  <w:num w:numId="10">
    <w:abstractNumId w:val="13"/>
  </w:num>
  <w:num w:numId="11">
    <w:abstractNumId w:val="6"/>
  </w:num>
  <w:num w:numId="12">
    <w:abstractNumId w:va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n-AU" w:vendorID="6" w:dllVersion="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>
      <o:colormru v:ext="edit" colors="#a3a3a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91"/>
    <w:rsid w:val="00015817"/>
    <w:rsid w:val="000610DA"/>
    <w:rsid w:val="00062299"/>
    <w:rsid w:val="000719BE"/>
    <w:rsid w:val="000A3B7D"/>
    <w:rsid w:val="000C05C1"/>
    <w:rsid w:val="000C4BD9"/>
    <w:rsid w:val="000D4A45"/>
    <w:rsid w:val="000E37B1"/>
    <w:rsid w:val="000F5C2A"/>
    <w:rsid w:val="00100B57"/>
    <w:rsid w:val="00193EA4"/>
    <w:rsid w:val="00196CBA"/>
    <w:rsid w:val="001B1BC5"/>
    <w:rsid w:val="001D63EF"/>
    <w:rsid w:val="001F4323"/>
    <w:rsid w:val="001F7505"/>
    <w:rsid w:val="00212F8A"/>
    <w:rsid w:val="00224516"/>
    <w:rsid w:val="00256C63"/>
    <w:rsid w:val="002600B5"/>
    <w:rsid w:val="002B6F1C"/>
    <w:rsid w:val="0030180A"/>
    <w:rsid w:val="00324241"/>
    <w:rsid w:val="003262DF"/>
    <w:rsid w:val="0035243A"/>
    <w:rsid w:val="00384FB4"/>
    <w:rsid w:val="003A539F"/>
    <w:rsid w:val="003B0857"/>
    <w:rsid w:val="003C076A"/>
    <w:rsid w:val="003C74F4"/>
    <w:rsid w:val="003D5154"/>
    <w:rsid w:val="003D7CA4"/>
    <w:rsid w:val="00407CAF"/>
    <w:rsid w:val="00424C6B"/>
    <w:rsid w:val="004253C7"/>
    <w:rsid w:val="00490D31"/>
    <w:rsid w:val="00494A24"/>
    <w:rsid w:val="004B20AD"/>
    <w:rsid w:val="004D4998"/>
    <w:rsid w:val="004F22E1"/>
    <w:rsid w:val="005123CC"/>
    <w:rsid w:val="00516CA3"/>
    <w:rsid w:val="00523CD9"/>
    <w:rsid w:val="00533344"/>
    <w:rsid w:val="00565C13"/>
    <w:rsid w:val="0057370B"/>
    <w:rsid w:val="00594792"/>
    <w:rsid w:val="005B7653"/>
    <w:rsid w:val="005B7DAE"/>
    <w:rsid w:val="005F65A1"/>
    <w:rsid w:val="005F6A91"/>
    <w:rsid w:val="00650673"/>
    <w:rsid w:val="006527B0"/>
    <w:rsid w:val="006556E6"/>
    <w:rsid w:val="0065738E"/>
    <w:rsid w:val="006605D1"/>
    <w:rsid w:val="00664CCF"/>
    <w:rsid w:val="006A5E1C"/>
    <w:rsid w:val="006A6CB4"/>
    <w:rsid w:val="006D163D"/>
    <w:rsid w:val="006D5802"/>
    <w:rsid w:val="006E12BA"/>
    <w:rsid w:val="006F7A11"/>
    <w:rsid w:val="00706783"/>
    <w:rsid w:val="00711996"/>
    <w:rsid w:val="00714377"/>
    <w:rsid w:val="0071478B"/>
    <w:rsid w:val="00726002"/>
    <w:rsid w:val="007274DD"/>
    <w:rsid w:val="00730133"/>
    <w:rsid w:val="00734212"/>
    <w:rsid w:val="007349C2"/>
    <w:rsid w:val="00771650"/>
    <w:rsid w:val="00776548"/>
    <w:rsid w:val="007838C5"/>
    <w:rsid w:val="00783D6E"/>
    <w:rsid w:val="00793089"/>
    <w:rsid w:val="007C3A24"/>
    <w:rsid w:val="007D1DA3"/>
    <w:rsid w:val="007D2E42"/>
    <w:rsid w:val="007F30E6"/>
    <w:rsid w:val="00811233"/>
    <w:rsid w:val="00821F54"/>
    <w:rsid w:val="00823A64"/>
    <w:rsid w:val="00826F91"/>
    <w:rsid w:val="0083135F"/>
    <w:rsid w:val="00833AD9"/>
    <w:rsid w:val="0086693C"/>
    <w:rsid w:val="008833A3"/>
    <w:rsid w:val="008A78BE"/>
    <w:rsid w:val="008C59C8"/>
    <w:rsid w:val="008D43F8"/>
    <w:rsid w:val="008F308E"/>
    <w:rsid w:val="00906BCB"/>
    <w:rsid w:val="00912BFE"/>
    <w:rsid w:val="00937A65"/>
    <w:rsid w:val="00942252"/>
    <w:rsid w:val="00946346"/>
    <w:rsid w:val="009706F9"/>
    <w:rsid w:val="009A239C"/>
    <w:rsid w:val="009C2A7B"/>
    <w:rsid w:val="009E09AD"/>
    <w:rsid w:val="009F2C77"/>
    <w:rsid w:val="009F4C09"/>
    <w:rsid w:val="00A16FEB"/>
    <w:rsid w:val="00A2055E"/>
    <w:rsid w:val="00A232FC"/>
    <w:rsid w:val="00A503B0"/>
    <w:rsid w:val="00A56805"/>
    <w:rsid w:val="00A60252"/>
    <w:rsid w:val="00A86AE1"/>
    <w:rsid w:val="00A9406D"/>
    <w:rsid w:val="00AA3CB9"/>
    <w:rsid w:val="00AB7B02"/>
    <w:rsid w:val="00AC6CD6"/>
    <w:rsid w:val="00AD0EB0"/>
    <w:rsid w:val="00B010D3"/>
    <w:rsid w:val="00B23134"/>
    <w:rsid w:val="00B254D8"/>
    <w:rsid w:val="00BB439C"/>
    <w:rsid w:val="00BF1571"/>
    <w:rsid w:val="00BF672B"/>
    <w:rsid w:val="00C157BA"/>
    <w:rsid w:val="00C20A77"/>
    <w:rsid w:val="00C250C3"/>
    <w:rsid w:val="00C60535"/>
    <w:rsid w:val="00C8177A"/>
    <w:rsid w:val="00C8286D"/>
    <w:rsid w:val="00C84AA2"/>
    <w:rsid w:val="00CC36E8"/>
    <w:rsid w:val="00CD3EF2"/>
    <w:rsid w:val="00CD6B4D"/>
    <w:rsid w:val="00D14320"/>
    <w:rsid w:val="00D146BA"/>
    <w:rsid w:val="00D537D0"/>
    <w:rsid w:val="00D8258A"/>
    <w:rsid w:val="00D93D10"/>
    <w:rsid w:val="00DA0B6B"/>
    <w:rsid w:val="00DC3783"/>
    <w:rsid w:val="00DD6B52"/>
    <w:rsid w:val="00E055FC"/>
    <w:rsid w:val="00E1467D"/>
    <w:rsid w:val="00E266B3"/>
    <w:rsid w:val="00E37C02"/>
    <w:rsid w:val="00E53354"/>
    <w:rsid w:val="00E53F3E"/>
    <w:rsid w:val="00E56324"/>
    <w:rsid w:val="00E90513"/>
    <w:rsid w:val="00EC2E25"/>
    <w:rsid w:val="00EC641F"/>
    <w:rsid w:val="00ED05EE"/>
    <w:rsid w:val="00ED0766"/>
    <w:rsid w:val="00ED3B83"/>
    <w:rsid w:val="00EF189B"/>
    <w:rsid w:val="00F21BBE"/>
    <w:rsid w:val="00F47646"/>
    <w:rsid w:val="00F52E57"/>
    <w:rsid w:val="00F54450"/>
    <w:rsid w:val="00F759B8"/>
    <w:rsid w:val="00F83D3F"/>
    <w:rsid w:val="00F96129"/>
    <w:rsid w:val="00FA23DB"/>
    <w:rsid w:val="00FA7EE6"/>
    <w:rsid w:val="00FB4E9E"/>
    <w:rsid w:val="00FC6408"/>
    <w:rsid w:val="00FD5612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a3a3a3"/>
    </o:shapedefaults>
    <o:shapelayout v:ext="edit">
      <o:idmap v:ext="edit" data="1"/>
    </o:shapelayout>
  </w:shapeDefaults>
  <w:decimalSymbol w:val="."/>
  <w:listSeparator w:val=","/>
  <w14:docId w14:val="4A9181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6F1C"/>
    <w:pPr>
      <w:spacing w:before="120" w:after="120"/>
    </w:pPr>
    <w:rPr>
      <w:rFonts w:asciiTheme="minorHAnsi" w:hAnsiTheme="minorHAnsi"/>
      <w:sz w:val="22"/>
      <w:lang w:eastAsia="en-US"/>
    </w:rPr>
  </w:style>
  <w:style w:type="paragraph" w:styleId="Heading1">
    <w:name w:val="heading 1"/>
    <w:basedOn w:val="Normal"/>
    <w:next w:val="Normal"/>
    <w:qFormat/>
    <w:rsid w:val="00833AD9"/>
    <w:pPr>
      <w:keepNext/>
      <w:spacing w:before="240" w:after="6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3AD9"/>
    <w:pPr>
      <w:keepNext/>
      <w:outlineLvl w:val="1"/>
    </w:pPr>
    <w:rPr>
      <w:rFonts w:ascii="Calibri" w:eastAsia="Times New Roman" w:hAnsi="Calibri"/>
      <w:b/>
      <w:sz w:val="28"/>
      <w:lang w:val="en-US"/>
    </w:rPr>
  </w:style>
  <w:style w:type="paragraph" w:styleId="Heading3">
    <w:name w:val="heading 3"/>
    <w:basedOn w:val="Normal"/>
    <w:next w:val="Normal"/>
    <w:autoRedefine/>
    <w:qFormat/>
    <w:rsid w:val="009C2A7B"/>
    <w:pPr>
      <w:keepNext/>
      <w:pBdr>
        <w:top w:val="single" w:sz="4" w:space="1" w:color="auto"/>
        <w:bottom w:val="single" w:sz="4" w:space="1" w:color="auto"/>
      </w:pBdr>
      <w:shd w:val="clear" w:color="auto" w:fill="A6A6A6" w:themeFill="background1" w:themeFillShade="A6"/>
      <w:spacing w:before="240" w:after="60"/>
      <w:outlineLvl w:val="2"/>
    </w:pPr>
    <w:rPr>
      <w:rFonts w:ascii="Calibri" w:hAnsi="Calibri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3AD9"/>
    <w:pPr>
      <w:tabs>
        <w:tab w:val="center" w:pos="4320"/>
        <w:tab w:val="right" w:pos="8640"/>
      </w:tabs>
      <w:spacing w:before="240"/>
      <w:jc w:val="right"/>
    </w:pPr>
    <w:rPr>
      <w:rFonts w:ascii="Calibri" w:hAnsi="Calibri"/>
      <w:b/>
      <w:sz w:val="18"/>
    </w:rPr>
  </w:style>
  <w:style w:type="paragraph" w:styleId="Footer">
    <w:name w:val="footer"/>
    <w:basedOn w:val="Normal"/>
    <w:link w:val="FooterChar"/>
    <w:uiPriority w:val="99"/>
    <w:rsid w:val="00833AD9"/>
    <w:pPr>
      <w:tabs>
        <w:tab w:val="center" w:pos="4320"/>
        <w:tab w:val="right" w:pos="8640"/>
      </w:tabs>
    </w:pPr>
    <w:rPr>
      <w:rFonts w:ascii="Calibri" w:hAnsi="Calibri"/>
      <w:sz w:val="18"/>
    </w:rPr>
  </w:style>
  <w:style w:type="character" w:styleId="Hyperlink">
    <w:name w:val="Hyperlink"/>
    <w:rsid w:val="00833AD9"/>
    <w:rPr>
      <w:rFonts w:ascii="Calibri" w:hAnsi="Calibri"/>
      <w:color w:val="0000FF"/>
      <w:u w:val="single"/>
    </w:rPr>
  </w:style>
  <w:style w:type="character" w:styleId="FollowedHyperlink">
    <w:name w:val="FollowedHyperlink"/>
    <w:rsid w:val="00833AD9"/>
    <w:rPr>
      <w:rFonts w:ascii="Calibri" w:hAnsi="Calibri"/>
      <w:color w:val="800080"/>
      <w:sz w:val="24"/>
      <w:u w:val="single"/>
    </w:rPr>
  </w:style>
  <w:style w:type="paragraph" w:styleId="BodyText">
    <w:name w:val="Body Text"/>
    <w:basedOn w:val="Normal"/>
    <w:rsid w:val="00833AD9"/>
    <w:pPr>
      <w:keepNext/>
      <w:keepLines/>
    </w:pPr>
    <w:rPr>
      <w:rFonts w:ascii="Calibri" w:eastAsia="Times New Roman" w:hAnsi="Calibri"/>
      <w:lang w:val="en-US"/>
    </w:rPr>
  </w:style>
  <w:style w:type="table" w:styleId="TableGrid">
    <w:name w:val="Table Grid"/>
    <w:basedOn w:val="TableNormal"/>
    <w:rsid w:val="00833AD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33344"/>
    <w:rPr>
      <w:rFonts w:ascii="Tahoma" w:hAnsi="Tahoma" w:cs="Tahoma"/>
      <w:sz w:val="16"/>
      <w:szCs w:val="16"/>
    </w:rPr>
  </w:style>
  <w:style w:type="paragraph" w:customStyle="1" w:styleId="Division">
    <w:name w:val="Division"/>
    <w:basedOn w:val="Header"/>
    <w:rsid w:val="00833AD9"/>
    <w:pPr>
      <w:spacing w:before="120"/>
      <w:ind w:left="-1134" w:right="-289"/>
      <w:jc w:val="left"/>
    </w:pPr>
    <w:rPr>
      <w:sz w:val="20"/>
    </w:rPr>
  </w:style>
  <w:style w:type="character" w:styleId="CommentReference">
    <w:name w:val="annotation reference"/>
    <w:basedOn w:val="DefaultParagraphFont"/>
    <w:rsid w:val="004D49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49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4998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4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4998"/>
    <w:rPr>
      <w:rFonts w:ascii="Calibri" w:hAnsi="Calibri"/>
      <w:b/>
      <w:bCs/>
      <w:lang w:eastAsia="en-US"/>
    </w:rPr>
  </w:style>
  <w:style w:type="paragraph" w:styleId="Title">
    <w:name w:val="Title"/>
    <w:basedOn w:val="Normal"/>
    <w:next w:val="Normal"/>
    <w:link w:val="TitleChar"/>
    <w:qFormat/>
    <w:rsid w:val="002B6F1C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6F1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ListParagraph">
    <w:name w:val="List Paragraph"/>
    <w:basedOn w:val="Normal"/>
    <w:uiPriority w:val="34"/>
    <w:qFormat/>
    <w:rsid w:val="00E53354"/>
    <w:pPr>
      <w:ind w:left="720"/>
      <w:contextualSpacing/>
    </w:pPr>
  </w:style>
  <w:style w:type="paragraph" w:customStyle="1" w:styleId="Heading4a">
    <w:name w:val="Heading 4a"/>
    <w:basedOn w:val="Normal"/>
    <w:link w:val="Heading4aChar"/>
    <w:autoRedefine/>
    <w:qFormat/>
    <w:rsid w:val="009F2C77"/>
  </w:style>
  <w:style w:type="paragraph" w:styleId="ListBullet">
    <w:name w:val="List Bullet"/>
    <w:basedOn w:val="Normal"/>
    <w:unhideWhenUsed/>
    <w:rsid w:val="00C250C3"/>
    <w:pPr>
      <w:numPr>
        <w:numId w:val="7"/>
      </w:numPr>
      <w:contextualSpacing/>
    </w:pPr>
  </w:style>
  <w:style w:type="character" w:customStyle="1" w:styleId="Heading4aChar">
    <w:name w:val="Heading 4a Char"/>
    <w:basedOn w:val="DefaultParagraphFont"/>
    <w:link w:val="Heading4a"/>
    <w:rsid w:val="009F2C77"/>
    <w:rPr>
      <w:rFonts w:asciiTheme="minorHAnsi" w:hAnsiTheme="minorHAnsi"/>
      <w:sz w:val="22"/>
      <w:lang w:eastAsia="en-US"/>
    </w:rPr>
  </w:style>
  <w:style w:type="paragraph" w:styleId="NoSpacing">
    <w:name w:val="No Spacing"/>
    <w:uiPriority w:val="1"/>
    <w:qFormat/>
    <w:rsid w:val="00714377"/>
    <w:rPr>
      <w:rFonts w:asciiTheme="minorHAnsi" w:hAnsiTheme="minorHAnsi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05D1"/>
    <w:rPr>
      <w:rFonts w:ascii="Calibri" w:hAnsi="Calibri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ch xmlns="3df0b035-2011-4702-b392-39fde59478e8">External</Branch>
    <Relevant_x0020_Legislation xmlns="f430a7c6-961a-483c-80d2-6d2925843665" xsi:nil="true"/>
    <Output_x0020_Area xmlns="f430a7c6-961a-483c-80d2-6d2925843665">Governance</Output_x0020_Area>
    <Comments xmlns="f430a7c6-961a-483c-80d2-6d2925843665" xsi:nil="true"/>
    <Document_x0020_Type xmlns="f430a7c6-961a-483c-80d2-6d2925843665">Whole of Government</Document_x0020_Type>
    <URL xmlns="http://schemas.microsoft.com/sharepoint/v3">
      <Url>http://sharedservices/ACTGovt/Branding/directoratetemplates.html#tccsd</Url>
      <Description>Transport Canberra and City Services Letterhead</Description>
    </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nk to a Document" ma:contentTypeID="0x01010A007756F74D1A27C944AE26194072B9BD5B" ma:contentTypeVersion="9" ma:contentTypeDescription="Create a link to a document in a different location." ma:contentTypeScope="" ma:versionID="fd78822a66de381551a0306f30172aed">
  <xsd:schema xmlns:xsd="http://www.w3.org/2001/XMLSchema" xmlns:xs="http://www.w3.org/2001/XMLSchema" xmlns:p="http://schemas.microsoft.com/office/2006/metadata/properties" xmlns:ns1="http://schemas.microsoft.com/sharepoint/v3" xmlns:ns2="3df0b035-2011-4702-b392-39fde59478e8" xmlns:ns3="f430a7c6-961a-483c-80d2-6d2925843665" targetNamespace="http://schemas.microsoft.com/office/2006/metadata/properties" ma:root="true" ma:fieldsID="cb4cd42c9660d15fb0daf7bbe28dd8cc" ns1:_="" ns2:_="" ns3:_="">
    <xsd:import namespace="http://schemas.microsoft.com/sharepoint/v3"/>
    <xsd:import namespace="3df0b035-2011-4702-b392-39fde59478e8"/>
    <xsd:import namespace="f430a7c6-961a-483c-80d2-6d2925843665"/>
    <xsd:element name="properties">
      <xsd:complexType>
        <xsd:sequence>
          <xsd:element name="documentManagement">
            <xsd:complexType>
              <xsd:all>
                <xsd:element ref="ns1:URL"/>
                <xsd:element ref="ns2:Branch" minOccurs="0"/>
                <xsd:element ref="ns3:Relevant_x0020_Legislation" minOccurs="0"/>
                <xsd:element ref="ns3:Output_x0020_Area" minOccurs="0"/>
                <xsd:element ref="ns3:Comments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ma:displayName="URL" ma:internalName="URL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b035-2011-4702-b392-39fde59478e8" elementFormDefault="qualified">
    <xsd:import namespace="http://schemas.microsoft.com/office/2006/documentManagement/types"/>
    <xsd:import namespace="http://schemas.microsoft.com/office/infopath/2007/PartnerControls"/>
    <xsd:element name="Branch" ma:index="8" nillable="true" ma:displayName="Branch" ma:description="This is the branch responsible for this content." ma:format="Dropdown" ma:internalName="Branch">
      <xsd:simpleType>
        <xsd:restriction base="dms:Choice">
          <xsd:enumeration value="Communications"/>
          <xsd:enumeration value="Chief Information Office"/>
          <xsd:enumeration value="Finance, Legal and Sustainability"/>
          <xsd:enumeration value="Governance and Ministerial Services"/>
          <xsd:enumeration value="People and Capability"/>
          <xsd:enumeration value="Other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a7c6-961a-483c-80d2-6d2925843665" elementFormDefault="qualified">
    <xsd:import namespace="http://schemas.microsoft.com/office/2006/documentManagement/types"/>
    <xsd:import namespace="http://schemas.microsoft.com/office/infopath/2007/PartnerControls"/>
    <xsd:element name="Relevant_x0020_Legislation" ma:index="11" nillable="true" ma:displayName="Relevant Legislation" ma:internalName="Relevant_x0020_Legislation">
      <xsd:simpleType>
        <xsd:restriction base="dms:Text">
          <xsd:maxLength value="255"/>
        </xsd:restriction>
      </xsd:simpleType>
    </xsd:element>
    <xsd:element name="Output_x0020_Area" ma:index="12" nillable="true" ma:displayName="Output Area" ma:default="Governance" ma:format="Dropdown" ma:internalName="Output_x0020_Area">
      <xsd:simpleType>
        <xsd:restriction base="dms:Choice">
          <xsd:enumeration value="Governance"/>
          <xsd:enumeration value="Financial"/>
          <xsd:enumeration value="People"/>
          <xsd:enumeration value="Government Business"/>
          <xsd:enumeration value="Technology / ICT"/>
          <xsd:enumeration value="Safety and Security"/>
        </xsd:restriction>
      </xsd:simpleType>
    </xsd:element>
    <xsd:element name="Comments" ma:index="13" nillable="true" ma:displayName="Comments" ma:internalName="Comments">
      <xsd:simpleType>
        <xsd:restriction base="dms:Note">
          <xsd:maxLength value="255"/>
        </xsd:restriction>
      </xsd:simpleType>
    </xsd:element>
    <xsd:element name="Document_x0020_Type" ma:index="14" nillable="true" ma:displayName="Document Type" ma:default="Corporate Policy" ma:description="type of document e.g. policy, form, guideline" ma:format="Dropdown" ma:internalName="Document_x0020_Type">
      <xsd:simpleType>
        <xsd:restriction base="dms:Choice">
          <xsd:enumeration value="Whole of Government"/>
          <xsd:enumeration value="Corporate Policy"/>
          <xsd:enumeration value="Guideline"/>
          <xsd:enumeration value="Procedure"/>
          <xsd:enumeration value="Fact Sheet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991F8-A767-46C0-893F-1E133F59AC0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E958A8E-495A-43ED-A81B-839284C9B27B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f430a7c6-961a-483c-80d2-6d2925843665"/>
    <ds:schemaRef ds:uri="3df0b035-2011-4702-b392-39fde59478e8"/>
  </ds:schemaRefs>
</ds:datastoreItem>
</file>

<file path=customXml/itemProps3.xml><?xml version="1.0" encoding="utf-8"?>
<ds:datastoreItem xmlns:ds="http://schemas.openxmlformats.org/officeDocument/2006/customXml" ds:itemID="{31EF210D-2A9A-4DFC-8CA8-01C2A46B50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0FB45E-143D-47F2-B8C3-0B40A6E0E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0b035-2011-4702-b392-39fde59478e8"/>
    <ds:schemaRef ds:uri="f430a7c6-961a-483c-80d2-6d2925843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312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TCCS Letter</vt:lpstr>
    </vt:vector>
  </TitlesOfParts>
  <Company>ACT Government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TCCS Letter</dc:title>
  <dc:subject>letterhead</dc:subject>
  <dc:creator>Transport Canberra and City Services</dc:creator>
  <cp:keywords>letterhead, template, proforma</cp:keywords>
  <cp:lastModifiedBy>Franklin, Elizabeth</cp:lastModifiedBy>
  <cp:revision>13</cp:revision>
  <cp:lastPrinted>2018-08-08T04:30:00Z</cp:lastPrinted>
  <dcterms:created xsi:type="dcterms:W3CDTF">2019-03-26T05:51:00Z</dcterms:created>
  <dcterms:modified xsi:type="dcterms:W3CDTF">2020-05-27T06:36:00Z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1957389a-eef9-4177-9f8c-ec5ec8bc42b1</vt:lpwstr>
  </property>
  <property fmtid="{D5CDD505-2E9C-101B-9397-08002B2CF9AE}" pid="3" name="bjSaver">
    <vt:lpwstr>AJTSo1bf0tiF7j5ZCT0TdWVzEdY7yZyA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ContentTypeId">
    <vt:lpwstr>0x01010A007756F74D1A27C944AE26194072B9BD5B</vt:lpwstr>
  </property>
  <property fmtid="{D5CDD505-2E9C-101B-9397-08002B2CF9AE}" pid="8" name="Advisor">
    <vt:lpwstr>513;#Pulford, Nikki</vt:lpwstr>
  </property>
  <property fmtid="{D5CDD505-2E9C-101B-9397-08002B2CF9AE}" pid="9" name="Last Updated">
    <vt:filetime>2017-07-02T14:00:00Z</vt:filetime>
  </property>
  <property fmtid="{D5CDD505-2E9C-101B-9397-08002B2CF9AE}" pid="10" name="URL">
    <vt:lpwstr>http://sharedservices/ACTGovt/Branding/directoratetemplates.html#tccsd, Transport Canberra and City Services Letterhead</vt:lpwstr>
  </property>
</Properties>
</file>