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BCE51" w14:textId="28AB83BD" w:rsidR="002D0B44" w:rsidRDefault="00BB7A73" w:rsidP="00BB7A73">
      <w:pPr>
        <w:jc w:val="center"/>
        <w:rPr>
          <w:rFonts w:asciiTheme="majorHAnsi" w:hAnsiTheme="majorHAnsi" w:cstheme="majorHAnsi"/>
          <w:sz w:val="40"/>
          <w:szCs w:val="40"/>
        </w:rPr>
      </w:pPr>
      <w:bookmarkStart w:id="0" w:name="_GoBack"/>
      <w:bookmarkEnd w:id="0"/>
      <w:r>
        <w:rPr>
          <w:rFonts w:asciiTheme="majorHAnsi" w:hAnsiTheme="majorHAnsi" w:cstheme="majorHAnsi"/>
          <w:sz w:val="40"/>
          <w:szCs w:val="40"/>
        </w:rPr>
        <w:t>Guide to Borrowing eBooks for Book Clubs</w:t>
      </w:r>
    </w:p>
    <w:p w14:paraId="3A7FBAB5" w14:textId="6CA6B82E" w:rsidR="00BB7A73" w:rsidRDefault="00BB7A73" w:rsidP="00BB7A73">
      <w:pPr>
        <w:rPr>
          <w:rFonts w:cstheme="minorHAnsi"/>
        </w:rPr>
      </w:pPr>
      <w:r>
        <w:rPr>
          <w:rFonts w:cstheme="minorHAnsi"/>
        </w:rPr>
        <w:t xml:space="preserve">Please note that </w:t>
      </w:r>
      <w:r w:rsidRPr="00BB7A73">
        <w:rPr>
          <w:rFonts w:cstheme="minorHAnsi"/>
        </w:rPr>
        <w:t>eBooks are subject to availability.  Different loan/renewal conditions may apply.</w:t>
      </w:r>
      <w:r w:rsidR="00955CAE">
        <w:rPr>
          <w:rFonts w:cstheme="minorHAnsi"/>
        </w:rPr>
        <w:t xml:space="preserve">  You must be a registered member of Libraries ACT to borrow eBooks.</w:t>
      </w:r>
    </w:p>
    <w:p w14:paraId="1E527E3D" w14:textId="6CE91E19" w:rsidR="00955CAE" w:rsidRDefault="00BB7A73" w:rsidP="00BB7A73">
      <w:pPr>
        <w:pStyle w:val="ListParagraph"/>
        <w:numPr>
          <w:ilvl w:val="0"/>
          <w:numId w:val="1"/>
        </w:numPr>
        <w:rPr>
          <w:noProof/>
        </w:rPr>
      </w:pPr>
      <w:r>
        <w:t xml:space="preserve">Go to </w:t>
      </w:r>
      <w:hyperlink r:id="rId7" w:history="1">
        <w:r w:rsidRPr="00955CAE">
          <w:rPr>
            <w:rStyle w:val="Hyperlink"/>
          </w:rPr>
          <w:t>librarycatalogue.act.gov.au</w:t>
        </w:r>
      </w:hyperlink>
      <w:r w:rsidR="00955CAE">
        <w:t>.  Type ‘</w:t>
      </w:r>
      <w:proofErr w:type="spellStart"/>
      <w:r w:rsidR="00955CAE">
        <w:t>RBdigital</w:t>
      </w:r>
      <w:proofErr w:type="spellEnd"/>
      <w:r w:rsidR="00955CAE">
        <w:t>’ into the search bar</w:t>
      </w:r>
      <w:r>
        <w:t xml:space="preserve"> and</w:t>
      </w:r>
      <w:r w:rsidR="00955CAE">
        <w:t xml:space="preserve"> </w:t>
      </w:r>
      <w:r>
        <w:t xml:space="preserve">select </w:t>
      </w:r>
      <w:r w:rsidR="00955CAE">
        <w:t>‘</w:t>
      </w:r>
      <w:r>
        <w:t>Online resources</w:t>
      </w:r>
      <w:r w:rsidR="00955CAE">
        <w:t>’</w:t>
      </w:r>
      <w:r>
        <w:t xml:space="preserve"> from the dropdown menu to the right of the search bar.</w:t>
      </w:r>
    </w:p>
    <w:p w14:paraId="1B391E61" w14:textId="0038CE64" w:rsidR="00BB7A73" w:rsidRDefault="00955CAE" w:rsidP="00BB7A73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5CEBA1AC" wp14:editId="18149C6B">
            <wp:extent cx="5457733" cy="2862580"/>
            <wp:effectExtent l="0" t="0" r="0" b="0"/>
            <wp:docPr id="3" name="Picture 3" descr="&quot;decorative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00" t="9716" r="58454" b="37408"/>
                    <a:stretch/>
                  </pic:blipFill>
                  <pic:spPr bwMode="auto">
                    <a:xfrm>
                      <a:off x="0" y="0"/>
                      <a:ext cx="5516411" cy="289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0A9F" w14:textId="77777777" w:rsidR="00BB7A73" w:rsidRDefault="00BB7A73" w:rsidP="00BB7A73">
      <w:pPr>
        <w:pStyle w:val="ListParagraph"/>
        <w:ind w:left="360"/>
        <w:rPr>
          <w:rFonts w:cstheme="minorHAnsi"/>
        </w:rPr>
      </w:pPr>
    </w:p>
    <w:p w14:paraId="655BF8BA" w14:textId="741A5343" w:rsidR="00955CAE" w:rsidRDefault="00955CAE" w:rsidP="00955CA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Click on the link for ‘More…’</w:t>
      </w:r>
    </w:p>
    <w:p w14:paraId="30F92F38" w14:textId="299F8EF3" w:rsidR="00955CAE" w:rsidRDefault="00697D53" w:rsidP="00955CAE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693BBAA5" wp14:editId="1C08950C">
            <wp:extent cx="5731510" cy="2339975"/>
            <wp:effectExtent l="0" t="0" r="2540" b="3175"/>
            <wp:docPr id="11" name="Picture 11" descr="&quot;decorative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637F" w14:textId="3770B5E9" w:rsidR="003910DF" w:rsidRDefault="003910DF">
      <w:pPr>
        <w:rPr>
          <w:rFonts w:cstheme="minorHAnsi"/>
        </w:rPr>
      </w:pPr>
      <w:r>
        <w:rPr>
          <w:rFonts w:cstheme="minorHAnsi"/>
        </w:rPr>
        <w:br w:type="page"/>
      </w:r>
    </w:p>
    <w:p w14:paraId="07C44867" w14:textId="6A9E7173" w:rsidR="00955CAE" w:rsidRDefault="00955CAE" w:rsidP="00955CA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 xml:space="preserve">If you don’t have an account with </w:t>
      </w:r>
      <w:proofErr w:type="spellStart"/>
      <w:r>
        <w:rPr>
          <w:rFonts w:cstheme="minorHAnsi"/>
        </w:rPr>
        <w:t>RBdigital</w:t>
      </w:r>
      <w:proofErr w:type="spellEnd"/>
      <w:r>
        <w:rPr>
          <w:rFonts w:cstheme="minorHAnsi"/>
        </w:rPr>
        <w:t xml:space="preserve"> you will need to register.</w:t>
      </w:r>
      <w:r w:rsidR="003910DF">
        <w:rPr>
          <w:rFonts w:cstheme="minorHAnsi"/>
        </w:rPr>
        <w:t xml:space="preserve">  Register using your own Libraries ACT card number</w:t>
      </w:r>
      <w:r w:rsidR="001D6CD8">
        <w:rPr>
          <w:rFonts w:cstheme="minorHAnsi"/>
        </w:rPr>
        <w:t xml:space="preserve"> (not the Book </w:t>
      </w:r>
      <w:proofErr w:type="gramStart"/>
      <w:r w:rsidR="001D6CD8">
        <w:rPr>
          <w:rFonts w:cstheme="minorHAnsi"/>
        </w:rPr>
        <w:t>Club’s</w:t>
      </w:r>
      <w:proofErr w:type="gramEnd"/>
      <w:r w:rsidR="001D6CD8">
        <w:rPr>
          <w:rFonts w:cstheme="minorHAnsi"/>
        </w:rPr>
        <w:t>) and your email address.</w:t>
      </w:r>
    </w:p>
    <w:p w14:paraId="2AC65F8A" w14:textId="2A58D2E1" w:rsidR="00955CAE" w:rsidRDefault="00697D53" w:rsidP="00955CAE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2C9EC759" wp14:editId="05A944F4">
            <wp:extent cx="5731510" cy="2674620"/>
            <wp:effectExtent l="0" t="0" r="2540" b="0"/>
            <wp:docPr id="12" name="Picture 12" descr="&quot;Decorative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F719" w14:textId="77777777" w:rsidR="00955CAE" w:rsidRDefault="00955CAE" w:rsidP="00955CAE">
      <w:pPr>
        <w:pStyle w:val="ListParagraph"/>
        <w:ind w:left="360"/>
        <w:rPr>
          <w:rFonts w:cstheme="minorHAnsi"/>
        </w:rPr>
      </w:pPr>
    </w:p>
    <w:p w14:paraId="3BB8FF22" w14:textId="59733935" w:rsidR="003910DF" w:rsidRPr="003910DF" w:rsidRDefault="003910DF" w:rsidP="003910D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Once you have signed in, look for the collection called ‘E BOOKS NO HOLDS’</w:t>
      </w:r>
      <w:r w:rsidR="001D6CD8">
        <w:rPr>
          <w:rFonts w:cstheme="minorHAnsi"/>
        </w:rPr>
        <w:t xml:space="preserve">.  This collection of </w:t>
      </w:r>
      <w:r w:rsidR="0064178E">
        <w:rPr>
          <w:rFonts w:cstheme="minorHAnsi"/>
        </w:rPr>
        <w:t>titles</w:t>
      </w:r>
      <w:r w:rsidR="001D6CD8">
        <w:rPr>
          <w:rFonts w:cstheme="minorHAnsi"/>
        </w:rPr>
        <w:t xml:space="preserve"> can be </w:t>
      </w:r>
      <w:r w:rsidR="00C87E0E">
        <w:rPr>
          <w:rFonts w:cstheme="minorHAnsi"/>
        </w:rPr>
        <w:t xml:space="preserve">checked </w:t>
      </w:r>
      <w:r w:rsidR="0064178E">
        <w:rPr>
          <w:rFonts w:cstheme="minorHAnsi"/>
        </w:rPr>
        <w:t>out</w:t>
      </w:r>
      <w:r w:rsidR="001D6CD8">
        <w:rPr>
          <w:rFonts w:cstheme="minorHAnsi"/>
        </w:rPr>
        <w:t xml:space="preserve"> by multiple </w:t>
      </w:r>
      <w:r w:rsidR="0064178E">
        <w:rPr>
          <w:rFonts w:cstheme="minorHAnsi"/>
        </w:rPr>
        <w:t>borrowers</w:t>
      </w:r>
      <w:r w:rsidR="001D6CD8">
        <w:rPr>
          <w:rFonts w:cstheme="minorHAnsi"/>
        </w:rPr>
        <w:t xml:space="preserve"> simultaneously.</w:t>
      </w:r>
    </w:p>
    <w:p w14:paraId="5BABBB28" w14:textId="280D047C" w:rsidR="003910DF" w:rsidRDefault="00697D53" w:rsidP="003910DF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671E3DD" wp14:editId="5ED7CBEE">
            <wp:extent cx="5731510" cy="2646045"/>
            <wp:effectExtent l="0" t="0" r="2540" b="1905"/>
            <wp:docPr id="13" name="Picture 13" descr="&quot;Decorative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645C" w14:textId="77777777" w:rsidR="003910DF" w:rsidRDefault="003910DF" w:rsidP="003910DF">
      <w:pPr>
        <w:pStyle w:val="ListParagraph"/>
        <w:ind w:left="360"/>
        <w:rPr>
          <w:rFonts w:cstheme="minorHAnsi"/>
        </w:rPr>
      </w:pPr>
    </w:p>
    <w:p w14:paraId="70648FAE" w14:textId="77777777" w:rsidR="0064178E" w:rsidRDefault="0064178E">
      <w:pPr>
        <w:rPr>
          <w:rFonts w:cstheme="minorHAnsi"/>
        </w:rPr>
      </w:pPr>
      <w:r>
        <w:rPr>
          <w:rFonts w:cstheme="minorHAnsi"/>
        </w:rPr>
        <w:br w:type="page"/>
      </w:r>
    </w:p>
    <w:p w14:paraId="3F768CCA" w14:textId="02F6A43F" w:rsidR="001D6CD8" w:rsidRDefault="001D6CD8" w:rsidP="001D6CD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 xml:space="preserve">Click on any title to view more details or to check out the item.  </w:t>
      </w:r>
      <w:r w:rsidR="0064178E">
        <w:rPr>
          <w:rFonts w:cstheme="minorHAnsi"/>
        </w:rPr>
        <w:t xml:space="preserve">The loan period is </w:t>
      </w:r>
      <w:r w:rsidR="0064178E" w:rsidRPr="0064178E">
        <w:rPr>
          <w:rFonts w:cstheme="minorHAnsi"/>
          <w:b/>
          <w:bCs/>
        </w:rPr>
        <w:t>21 days</w:t>
      </w:r>
      <w:r w:rsidR="0064178E">
        <w:rPr>
          <w:rFonts w:cstheme="minorHAnsi"/>
        </w:rPr>
        <w:t xml:space="preserve">.  If you need more time, you may renew your loan.  </w:t>
      </w:r>
    </w:p>
    <w:p w14:paraId="7CCD2B09" w14:textId="5CE8F062" w:rsidR="002D0B44" w:rsidRDefault="001D6CD8" w:rsidP="001D6CD8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79D94041" wp14:editId="156E88FA">
            <wp:extent cx="3084553" cy="2019300"/>
            <wp:effectExtent l="0" t="0" r="1905" b="0"/>
            <wp:docPr id="10" name="Picture 10" descr="&quot;Decorative image&quo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2419" b="18169"/>
                    <a:stretch/>
                  </pic:blipFill>
                  <pic:spPr bwMode="auto">
                    <a:xfrm>
                      <a:off x="0" y="0"/>
                      <a:ext cx="3134496" cy="20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AC846" w14:textId="77777777" w:rsidR="0064178E" w:rsidRDefault="0064178E" w:rsidP="001D6CD8">
      <w:pPr>
        <w:pStyle w:val="ListParagraph"/>
        <w:ind w:left="360"/>
        <w:rPr>
          <w:rFonts w:cstheme="minorHAnsi"/>
        </w:rPr>
      </w:pPr>
    </w:p>
    <w:p w14:paraId="7CA6EAD0" w14:textId="4B07AED9" w:rsidR="001D6CD8" w:rsidRPr="001D6CD8" w:rsidRDefault="001D6CD8" w:rsidP="001D6CD8">
      <w:pPr>
        <w:pStyle w:val="ListParagraph"/>
        <w:numPr>
          <w:ilvl w:val="0"/>
          <w:numId w:val="1"/>
        </w:numPr>
        <w:rPr>
          <w:rFonts w:cstheme="minorHAnsi"/>
        </w:rPr>
      </w:pPr>
      <w:proofErr w:type="gramStart"/>
      <w:r>
        <w:rPr>
          <w:rFonts w:cstheme="minorHAnsi"/>
        </w:rPr>
        <w:t>eBook</w:t>
      </w:r>
      <w:proofErr w:type="gramEnd"/>
      <w:r>
        <w:rPr>
          <w:rFonts w:cstheme="minorHAnsi"/>
        </w:rPr>
        <w:t xml:space="preserve"> apps for </w:t>
      </w:r>
      <w:proofErr w:type="spellStart"/>
      <w:r>
        <w:rPr>
          <w:rFonts w:cstheme="minorHAnsi"/>
        </w:rPr>
        <w:t>RBdigital</w:t>
      </w:r>
      <w:proofErr w:type="spellEnd"/>
      <w:r>
        <w:rPr>
          <w:rFonts w:cstheme="minorHAnsi"/>
        </w:rPr>
        <w:t xml:space="preserve"> are available for iOS, Android, and Kindle Fire.</w:t>
      </w:r>
    </w:p>
    <w:p w14:paraId="28EBEF28" w14:textId="0E5A928A" w:rsidR="001D6CD8" w:rsidRPr="001D6CD8" w:rsidRDefault="0087287C" w:rsidP="001D6CD8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47131A6B" wp14:editId="6B8C710F">
            <wp:extent cx="1247775" cy="1247775"/>
            <wp:effectExtent l="0" t="0" r="9525" b="9525"/>
            <wp:docPr id="2" name="Picture 2" descr="&quot;Decorative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7DBD" w14:textId="7ABF84F0" w:rsidR="002D0B44" w:rsidRDefault="002D0B44"/>
    <w:p w14:paraId="205BDDC1" w14:textId="7F57049C" w:rsidR="002D0B44" w:rsidRDefault="002D0B44"/>
    <w:p w14:paraId="4858CA29" w14:textId="77777777" w:rsidR="002D0B44" w:rsidRDefault="002D0B44"/>
    <w:sectPr w:rsidR="002D0B4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A6D79" w14:textId="77777777" w:rsidR="00BB7A73" w:rsidRDefault="00BB7A73" w:rsidP="00BB7A73">
      <w:pPr>
        <w:spacing w:after="0" w:line="240" w:lineRule="auto"/>
      </w:pPr>
      <w:r>
        <w:separator/>
      </w:r>
    </w:p>
  </w:endnote>
  <w:endnote w:type="continuationSeparator" w:id="0">
    <w:p w14:paraId="1F153B26" w14:textId="77777777" w:rsidR="00BB7A73" w:rsidRDefault="00BB7A73" w:rsidP="00BB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581BB" w14:textId="77777777" w:rsidR="00BB7A73" w:rsidRDefault="00BB7A73" w:rsidP="00BB7A73">
      <w:pPr>
        <w:spacing w:after="0" w:line="240" w:lineRule="auto"/>
      </w:pPr>
      <w:r>
        <w:separator/>
      </w:r>
    </w:p>
  </w:footnote>
  <w:footnote w:type="continuationSeparator" w:id="0">
    <w:p w14:paraId="4EB96FC8" w14:textId="77777777" w:rsidR="00BB7A73" w:rsidRDefault="00BB7A73" w:rsidP="00BB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970B4" w14:textId="77777777" w:rsidR="00BB7A73" w:rsidRDefault="00BB7A73" w:rsidP="00BB7A73">
    <w:pPr>
      <w:pStyle w:val="Header"/>
    </w:pPr>
    <w:r>
      <w:rPr>
        <w:noProof/>
        <w:lang w:eastAsia="en-AU"/>
      </w:rPr>
      <w:drawing>
        <wp:inline distT="0" distB="0" distL="0" distR="0" wp14:anchorId="697AA398" wp14:editId="20E2FA27">
          <wp:extent cx="5318150" cy="793657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CTGov_InlinePartnership logo_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0401" cy="799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1D9BE" w14:textId="77777777" w:rsidR="00BB7A73" w:rsidRPr="00BB7A73" w:rsidRDefault="00BB7A73" w:rsidP="00BB7A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493060"/>
    <w:multiLevelType w:val="hybridMultilevel"/>
    <w:tmpl w:val="FBA471B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B44"/>
    <w:rsid w:val="000D413D"/>
    <w:rsid w:val="00180655"/>
    <w:rsid w:val="001D6CD8"/>
    <w:rsid w:val="002D0B44"/>
    <w:rsid w:val="00371D67"/>
    <w:rsid w:val="003910DF"/>
    <w:rsid w:val="004F5146"/>
    <w:rsid w:val="0064178E"/>
    <w:rsid w:val="00697D53"/>
    <w:rsid w:val="00776FBC"/>
    <w:rsid w:val="007F1CB3"/>
    <w:rsid w:val="0087287C"/>
    <w:rsid w:val="00955CAE"/>
    <w:rsid w:val="00975604"/>
    <w:rsid w:val="00AE1443"/>
    <w:rsid w:val="00B261B8"/>
    <w:rsid w:val="00BA0F05"/>
    <w:rsid w:val="00BB7A73"/>
    <w:rsid w:val="00C87708"/>
    <w:rsid w:val="00C87E0E"/>
    <w:rsid w:val="00C9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DB558"/>
  <w15:chartTrackingRefBased/>
  <w15:docId w15:val="{96EF4547-AA59-40AC-A3F9-F1803DC2D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A73"/>
  </w:style>
  <w:style w:type="paragraph" w:styleId="Footer">
    <w:name w:val="footer"/>
    <w:basedOn w:val="Normal"/>
    <w:link w:val="FooterChar"/>
    <w:uiPriority w:val="99"/>
    <w:unhideWhenUsed/>
    <w:rsid w:val="00BB7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A73"/>
  </w:style>
  <w:style w:type="paragraph" w:styleId="ListParagraph">
    <w:name w:val="List Paragraph"/>
    <w:basedOn w:val="Normal"/>
    <w:uiPriority w:val="34"/>
    <w:qFormat/>
    <w:rsid w:val="00BB7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7A7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5CA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file:///\\act.gov.au\tccs\LA\PL\09%20INFORMATION%20MANAGEMENT\CONTENT%20&amp;%20COLLECTIONS\Special%20collection%20lending%20services\Book%20Clubs\librarycatalogue.act.gov.a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991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Paul</dc:creator>
  <cp:keywords/>
  <dc:description/>
  <cp:lastModifiedBy>Franklin, Elizabeth</cp:lastModifiedBy>
  <cp:revision>2</cp:revision>
  <cp:lastPrinted>2019-12-06T01:05:00Z</cp:lastPrinted>
  <dcterms:created xsi:type="dcterms:W3CDTF">2020-02-10T04:34:00Z</dcterms:created>
  <dcterms:modified xsi:type="dcterms:W3CDTF">2020-02-10T04:34:00Z</dcterms:modified>
</cp:coreProperties>
</file>